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A5" w:rsidRDefault="000D6B2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34110" cy="11398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A5" w:rsidRDefault="00A23FA5">
      <w:pPr>
        <w:spacing w:after="379" w:line="1" w:lineRule="exact"/>
      </w:pPr>
    </w:p>
    <w:p w:rsidR="00452A32" w:rsidRPr="00C36132" w:rsidRDefault="00452A32" w:rsidP="008E5198">
      <w:pPr>
        <w:pStyle w:val="1"/>
        <w:spacing w:line="276" w:lineRule="auto"/>
        <w:ind w:firstLine="0"/>
        <w:jc w:val="center"/>
        <w:rPr>
          <w:b/>
          <w:bCs/>
          <w:sz w:val="12"/>
        </w:rPr>
      </w:pPr>
    </w:p>
    <w:p w:rsidR="00F258A5" w:rsidRDefault="00FE138F" w:rsidP="008E5198">
      <w:pPr>
        <w:pStyle w:val="1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МИНИ</w:t>
      </w:r>
      <w:r w:rsidR="00F258A5">
        <w:rPr>
          <w:b/>
          <w:bCs/>
        </w:rPr>
        <w:t>СТЕРСТВО ПО ДЕЛАМ МОЛОДЕЖИ РЕСПУБЛИКИ ДАГЕСТАН</w:t>
      </w:r>
    </w:p>
    <w:p w:rsidR="00452A32" w:rsidRPr="008E5198" w:rsidRDefault="00452A32" w:rsidP="00F258A5">
      <w:pPr>
        <w:pStyle w:val="1"/>
        <w:spacing w:line="276" w:lineRule="auto"/>
        <w:ind w:firstLine="0"/>
        <w:jc w:val="center"/>
        <w:rPr>
          <w:b/>
          <w:bCs/>
          <w:sz w:val="12"/>
        </w:rPr>
      </w:pPr>
    </w:p>
    <w:p w:rsidR="00A23FA5" w:rsidRDefault="00F258A5" w:rsidP="00F258A5">
      <w:pPr>
        <w:pStyle w:val="1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МИНМОЛОДЕЖИ</w:t>
      </w:r>
      <w:r w:rsidR="00FE138F">
        <w:rPr>
          <w:b/>
          <w:bCs/>
        </w:rPr>
        <w:t xml:space="preserve"> </w:t>
      </w:r>
      <w:r w:rsidR="000D6B26">
        <w:rPr>
          <w:b/>
          <w:bCs/>
        </w:rPr>
        <w:t>(РД)</w:t>
      </w:r>
    </w:p>
    <w:p w:rsidR="00F258A5" w:rsidRPr="008E5198" w:rsidRDefault="00F258A5" w:rsidP="00F258A5">
      <w:pPr>
        <w:pStyle w:val="1"/>
        <w:spacing w:line="240" w:lineRule="auto"/>
        <w:ind w:firstLine="0"/>
        <w:jc w:val="center"/>
        <w:rPr>
          <w:b/>
          <w:bCs/>
          <w:sz w:val="16"/>
        </w:rPr>
      </w:pPr>
    </w:p>
    <w:p w:rsidR="00F258A5" w:rsidRPr="00366894" w:rsidRDefault="00366894" w:rsidP="00F258A5">
      <w:pPr>
        <w:pStyle w:val="1"/>
        <w:spacing w:line="240" w:lineRule="auto"/>
        <w:ind w:firstLine="0"/>
        <w:jc w:val="center"/>
        <w:rPr>
          <w:b/>
          <w:bCs/>
          <w:sz w:val="32"/>
        </w:rPr>
      </w:pPr>
      <w:r w:rsidRPr="00366894">
        <w:rPr>
          <w:b/>
          <w:bCs/>
          <w:sz w:val="32"/>
        </w:rPr>
        <w:t>П Р И К А З</w:t>
      </w:r>
    </w:p>
    <w:p w:rsidR="00F258A5" w:rsidRPr="008E5198" w:rsidRDefault="00F258A5" w:rsidP="00F258A5">
      <w:pPr>
        <w:pStyle w:val="1"/>
        <w:spacing w:line="240" w:lineRule="auto"/>
        <w:ind w:firstLine="0"/>
        <w:jc w:val="center"/>
        <w:rPr>
          <w:sz w:val="18"/>
        </w:rPr>
      </w:pPr>
    </w:p>
    <w:p w:rsidR="00A23FA5" w:rsidRDefault="009A7FAB">
      <w:pPr>
        <w:pStyle w:val="1"/>
        <w:tabs>
          <w:tab w:val="left" w:pos="8491"/>
        </w:tabs>
        <w:spacing w:after="280" w:line="240" w:lineRule="auto"/>
        <w:ind w:firstLine="0"/>
        <w:jc w:val="both"/>
      </w:pPr>
      <w:r>
        <w:t>«01</w:t>
      </w:r>
      <w:r w:rsidR="000D6B26">
        <w:t>»</w:t>
      </w:r>
      <w:r w:rsidR="00535C3B">
        <w:t xml:space="preserve"> </w:t>
      </w:r>
      <w:r>
        <w:t>июня</w:t>
      </w:r>
      <w:r w:rsidR="00535C3B">
        <w:t xml:space="preserve"> </w:t>
      </w:r>
      <w:r>
        <w:t xml:space="preserve">2026 г.                                                                                       </w:t>
      </w:r>
      <w:r w:rsidR="000D6B26">
        <w:t>№</w:t>
      </w:r>
      <w:r>
        <w:t xml:space="preserve"> 38</w:t>
      </w:r>
      <w:r w:rsidR="001E2F43">
        <w:t>-О/Д</w:t>
      </w:r>
    </w:p>
    <w:p w:rsidR="00A23FA5" w:rsidRDefault="000D6B26">
      <w:pPr>
        <w:pStyle w:val="1"/>
        <w:spacing w:after="180" w:line="240" w:lineRule="auto"/>
        <w:ind w:firstLine="0"/>
        <w:jc w:val="center"/>
      </w:pPr>
      <w:r>
        <w:t>г. Махачкала</w:t>
      </w:r>
    </w:p>
    <w:p w:rsidR="008877E0" w:rsidRDefault="008877E0" w:rsidP="008877E0">
      <w:pPr>
        <w:pStyle w:val="1"/>
        <w:spacing w:line="276" w:lineRule="auto"/>
        <w:ind w:firstLine="720"/>
        <w:jc w:val="center"/>
        <w:rPr>
          <w:b/>
          <w:bCs/>
        </w:rPr>
      </w:pPr>
      <w:r w:rsidRPr="008877E0">
        <w:rPr>
          <w:b/>
          <w:bCs/>
        </w:rPr>
        <w:t>Об утверждении требований к условиям и порядку оказания государственной услуги по обучению сотрудников сферы молодежной политики</w:t>
      </w:r>
    </w:p>
    <w:p w:rsidR="008877E0" w:rsidRPr="008E5198" w:rsidRDefault="008877E0" w:rsidP="008877E0">
      <w:pPr>
        <w:pStyle w:val="1"/>
        <w:spacing w:line="276" w:lineRule="auto"/>
        <w:ind w:firstLine="720"/>
        <w:jc w:val="center"/>
        <w:rPr>
          <w:b/>
          <w:bCs/>
          <w:sz w:val="14"/>
        </w:rPr>
      </w:pPr>
    </w:p>
    <w:p w:rsidR="00DF7B9F" w:rsidRPr="00D23402" w:rsidRDefault="00E54690" w:rsidP="00D23402">
      <w:pPr>
        <w:pStyle w:val="1"/>
        <w:spacing w:line="276" w:lineRule="auto"/>
        <w:ind w:firstLine="720"/>
        <w:jc w:val="both"/>
      </w:pPr>
      <w:r w:rsidRPr="00E54690">
        <w:t xml:space="preserve">В соответствии с пунктом 4 статьи 5 Федерального закона от 13.07.2020 </w:t>
      </w:r>
      <w:r>
        <w:t xml:space="preserve">      </w:t>
      </w:r>
      <w:r w:rsidRPr="00E54690">
        <w:t xml:space="preserve">№ 189-ФЗ «О государственном (муниципальном) социальном </w:t>
      </w:r>
      <w:bookmarkStart w:id="0" w:name="_GoBack"/>
      <w:bookmarkEnd w:id="0"/>
      <w:r w:rsidRPr="00E54690">
        <w:t>заказе на оказание государственных (муниципаль</w:t>
      </w:r>
      <w:r w:rsidR="00DF7B9F">
        <w:t>ных) услуг в социальной сфере»</w:t>
      </w:r>
      <w:r w:rsidR="00E54B68">
        <w:t xml:space="preserve"> (</w:t>
      </w:r>
      <w:r w:rsidR="00E54B68" w:rsidRPr="00E54B68">
        <w:t>Официальный интернет-по</w:t>
      </w:r>
      <w:r w:rsidR="00E54B68">
        <w:t>ртал правовой информации (</w:t>
      </w:r>
      <w:r w:rsidR="00E54B68" w:rsidRPr="00E54B68">
        <w:t xml:space="preserve">www.pravo.gov.ru), </w:t>
      </w:r>
      <w:r w:rsidR="00E54B68" w:rsidRPr="00E54B68">
        <w:t>2020</w:t>
      </w:r>
      <w:r w:rsidR="00E54B68">
        <w:t xml:space="preserve">, 13 июля, </w:t>
      </w:r>
      <w:r w:rsidR="00D37551">
        <w:t xml:space="preserve">        </w:t>
      </w:r>
      <w:r w:rsidR="00E54B68">
        <w:t xml:space="preserve">№ </w:t>
      </w:r>
      <w:r w:rsidR="00D37551" w:rsidRPr="00D37551">
        <w:t>0001202007130053</w:t>
      </w:r>
      <w:r w:rsidR="00D37551">
        <w:t>; 2024, 26 декабря, №</w:t>
      </w:r>
      <w:r w:rsidR="00D37551" w:rsidRPr="00D37551">
        <w:t xml:space="preserve"> 0001202412260002</w:t>
      </w:r>
      <w:r w:rsidR="00467F25">
        <w:t>)</w:t>
      </w:r>
      <w:r w:rsidR="00DF7B9F">
        <w:t xml:space="preserve"> и </w:t>
      </w:r>
      <w:r w:rsidR="00D23402">
        <w:t>Постановление</w:t>
      </w:r>
      <w:r w:rsidR="00D23402">
        <w:t>м</w:t>
      </w:r>
      <w:r w:rsidR="00D23402">
        <w:t xml:space="preserve"> Правительства Р</w:t>
      </w:r>
      <w:r w:rsidR="00D23402">
        <w:t xml:space="preserve">еспублики </w:t>
      </w:r>
      <w:r w:rsidR="00D23402">
        <w:t>Д</w:t>
      </w:r>
      <w:r w:rsidR="00D23402">
        <w:t>агестан</w:t>
      </w:r>
      <w:r w:rsidR="00D23402">
        <w:t xml:space="preserve"> от 30.12.2025 </w:t>
      </w:r>
      <w:r w:rsidR="00D23402">
        <w:t xml:space="preserve">№ 419 </w:t>
      </w:r>
      <w:r w:rsidR="00213F7E">
        <w:t xml:space="preserve">         </w:t>
      </w:r>
      <w:r w:rsidR="00D23402">
        <w:t>«</w:t>
      </w:r>
      <w:r w:rsidR="00D23402">
        <w:t xml:space="preserve">О внесении изменения в приложение </w:t>
      </w:r>
      <w:r w:rsidR="00D23402">
        <w:t>№</w:t>
      </w:r>
      <w:r w:rsidR="00D23402">
        <w:t xml:space="preserve"> 1 к постановлению Правительства Республики Дагестан от 5 июля 2024 г. </w:t>
      </w:r>
      <w:r w:rsidR="00D23402">
        <w:t>№</w:t>
      </w:r>
      <w:r w:rsidR="00D23402">
        <w:t xml:space="preserve"> 208</w:t>
      </w:r>
      <w:r w:rsidR="00D23402">
        <w:t xml:space="preserve">» </w:t>
      </w:r>
      <w:r w:rsidR="00467F25">
        <w:t>(</w:t>
      </w:r>
      <w:r w:rsidR="00467F25" w:rsidRPr="00467F25">
        <w:t xml:space="preserve"> интернет-портал правовой информации Республики Дагестан </w:t>
      </w:r>
      <w:r w:rsidR="00C363F2">
        <w:t>(</w:t>
      </w:r>
      <w:hyperlink r:id="rId8" w:history="1">
        <w:r w:rsidR="00C363F2" w:rsidRPr="004858C9">
          <w:rPr>
            <w:rStyle w:val="ab"/>
            <w:lang w:val="en-US"/>
          </w:rPr>
          <w:t>www</w:t>
        </w:r>
        <w:r w:rsidR="00C363F2" w:rsidRPr="004858C9">
          <w:rPr>
            <w:rStyle w:val="ab"/>
          </w:rPr>
          <w:t>.pravo.e-dag.ru</w:t>
        </w:r>
      </w:hyperlink>
      <w:r w:rsidR="00C363F2" w:rsidRPr="00C363F2">
        <w:t>)</w:t>
      </w:r>
      <w:r w:rsidR="00467F25" w:rsidRPr="00467F25">
        <w:t xml:space="preserve">, </w:t>
      </w:r>
      <w:r w:rsidR="00D23402">
        <w:t>2025, 31 декабря</w:t>
      </w:r>
      <w:r>
        <w:t>,</w:t>
      </w:r>
      <w:r w:rsidR="00D23402">
        <w:t xml:space="preserve"> </w:t>
      </w:r>
      <w:r w:rsidR="00213F7E">
        <w:t xml:space="preserve">          </w:t>
      </w:r>
      <w:r w:rsidR="00D23402">
        <w:t>№</w:t>
      </w:r>
      <w:r w:rsidR="00D23402" w:rsidRPr="00D23402">
        <w:t xml:space="preserve"> 05002017561</w:t>
      </w:r>
      <w:r w:rsidR="00213F7E">
        <w:t>)</w:t>
      </w:r>
      <w:r w:rsidRPr="00E54690">
        <w:t xml:space="preserve">, </w:t>
      </w:r>
      <w:r w:rsidR="00DE006B">
        <w:rPr>
          <w:b/>
          <w:bCs/>
        </w:rPr>
        <w:t>приказыва</w:t>
      </w:r>
      <w:r w:rsidR="000D6B26">
        <w:rPr>
          <w:b/>
          <w:bCs/>
        </w:rPr>
        <w:t>ю:</w:t>
      </w:r>
      <w:bookmarkStart w:id="1" w:name="bookmark82"/>
      <w:bookmarkEnd w:id="1"/>
    </w:p>
    <w:p w:rsidR="00DF7B9F" w:rsidRPr="00DF7B9F" w:rsidRDefault="00DF7B9F" w:rsidP="008E5198">
      <w:pPr>
        <w:pStyle w:val="1"/>
        <w:numPr>
          <w:ilvl w:val="0"/>
          <w:numId w:val="10"/>
        </w:numPr>
        <w:spacing w:line="276" w:lineRule="auto"/>
        <w:ind w:firstLine="709"/>
        <w:jc w:val="both"/>
      </w:pPr>
      <w:r w:rsidRPr="00DF7B9F">
        <w:t>Утвердить требования к условиям и порядку оказания государственной услуги по обучению сотрудников сферы молодежной политики, согласно Приложению.</w:t>
      </w:r>
    </w:p>
    <w:p w:rsidR="00A23FA5" w:rsidRDefault="008E5198" w:rsidP="008E5198">
      <w:pPr>
        <w:pStyle w:val="1"/>
        <w:numPr>
          <w:ilvl w:val="0"/>
          <w:numId w:val="10"/>
        </w:numPr>
        <w:tabs>
          <w:tab w:val="left" w:pos="1098"/>
        </w:tabs>
        <w:spacing w:line="276" w:lineRule="auto"/>
        <w:ind w:firstLine="720"/>
        <w:jc w:val="both"/>
      </w:pPr>
      <w:r w:rsidRPr="008E5198">
        <w:t>Разместить настоящий приказ на официальном сайте Министерства по делам молодежи Республики Дагестан в информационно-телекоммуникационной сети «Интернет»</w:t>
      </w:r>
      <w:r>
        <w:t>.</w:t>
      </w:r>
    </w:p>
    <w:p w:rsidR="00A23FA5" w:rsidRDefault="000D6B26" w:rsidP="00452A32">
      <w:pPr>
        <w:pStyle w:val="1"/>
        <w:numPr>
          <w:ilvl w:val="0"/>
          <w:numId w:val="10"/>
        </w:numPr>
        <w:tabs>
          <w:tab w:val="left" w:pos="1108"/>
        </w:tabs>
        <w:spacing w:line="276" w:lineRule="auto"/>
        <w:ind w:firstLine="740"/>
      </w:pPr>
      <w:bookmarkStart w:id="2" w:name="bookmark83"/>
      <w:bookmarkStart w:id="3" w:name="bookmark84"/>
      <w:bookmarkStart w:id="4" w:name="bookmark85"/>
      <w:bookmarkStart w:id="5" w:name="bookmark86"/>
      <w:bookmarkEnd w:id="2"/>
      <w:bookmarkEnd w:id="3"/>
      <w:bookmarkEnd w:id="4"/>
      <w:bookmarkEnd w:id="5"/>
      <w:r>
        <w:t>Контроль за исполнением настоящего приказа оставляю за собой.</w:t>
      </w:r>
    </w:p>
    <w:p w:rsidR="00213F7E" w:rsidRDefault="000D6B26" w:rsidP="00213F7E">
      <w:pPr>
        <w:pStyle w:val="1"/>
        <w:numPr>
          <w:ilvl w:val="0"/>
          <w:numId w:val="10"/>
        </w:numPr>
        <w:tabs>
          <w:tab w:val="left" w:pos="1118"/>
        </w:tabs>
        <w:spacing w:after="600" w:line="276" w:lineRule="auto"/>
        <w:ind w:firstLine="740"/>
      </w:pPr>
      <w:bookmarkStart w:id="6" w:name="bookmark87"/>
      <w:bookmarkEnd w:id="6"/>
      <w:r>
        <w:t>Настоящий приказ вступает в силу со дня его подписания.</w:t>
      </w:r>
      <w:bookmarkStart w:id="7" w:name="bookmark88"/>
      <w:bookmarkStart w:id="8" w:name="bookmark89"/>
      <w:bookmarkStart w:id="9" w:name="bookmark90"/>
    </w:p>
    <w:p w:rsidR="00A23FA5" w:rsidRPr="00213F7E" w:rsidRDefault="000D6B26" w:rsidP="00213F7E">
      <w:pPr>
        <w:pStyle w:val="1"/>
        <w:tabs>
          <w:tab w:val="left" w:pos="1118"/>
        </w:tabs>
        <w:spacing w:after="600" w:line="276" w:lineRule="auto"/>
        <w:ind w:left="740" w:firstLine="0"/>
        <w:rPr>
          <w:b/>
        </w:rPr>
      </w:pPr>
      <w:r w:rsidRPr="00213F7E">
        <w:rPr>
          <w:b/>
        </w:rPr>
        <w:t>Министр</w:t>
      </w:r>
      <w:r w:rsidRPr="00213F7E">
        <w:rPr>
          <w:b/>
        </w:rPr>
        <w:tab/>
      </w:r>
      <w:bookmarkEnd w:id="7"/>
      <w:bookmarkEnd w:id="8"/>
      <w:bookmarkEnd w:id="9"/>
      <w:r w:rsidR="00213F7E" w:rsidRPr="00213F7E">
        <w:rPr>
          <w:b/>
        </w:rPr>
        <w:t xml:space="preserve">                                                                    </w:t>
      </w:r>
      <w:r w:rsidR="00213F7E">
        <w:rPr>
          <w:b/>
        </w:rPr>
        <w:t>К. Р. Саидов</w:t>
      </w:r>
    </w:p>
    <w:p w:rsidR="00E16EB9" w:rsidRPr="00E16EB9" w:rsidRDefault="00E16EB9" w:rsidP="00E16EB9">
      <w:pPr>
        <w:pStyle w:val="1"/>
        <w:spacing w:line="276" w:lineRule="auto"/>
        <w:jc w:val="right"/>
        <w:rPr>
          <w:sz w:val="24"/>
        </w:rPr>
      </w:pPr>
      <w:r w:rsidRPr="00E16EB9">
        <w:rPr>
          <w:sz w:val="24"/>
        </w:rPr>
        <w:lastRenderedPageBreak/>
        <w:t>Приложение</w:t>
      </w:r>
    </w:p>
    <w:p w:rsidR="00E16EB9" w:rsidRPr="00E16EB9" w:rsidRDefault="00E16EB9" w:rsidP="00E16EB9">
      <w:pPr>
        <w:pStyle w:val="1"/>
        <w:spacing w:line="276" w:lineRule="auto"/>
        <w:jc w:val="right"/>
        <w:rPr>
          <w:sz w:val="24"/>
        </w:rPr>
      </w:pPr>
      <w:r w:rsidRPr="00E16EB9">
        <w:rPr>
          <w:sz w:val="24"/>
        </w:rPr>
        <w:t xml:space="preserve">к приказу </w:t>
      </w:r>
      <w:proofErr w:type="spellStart"/>
      <w:r w:rsidRPr="00E16EB9">
        <w:rPr>
          <w:sz w:val="24"/>
        </w:rPr>
        <w:t>Минмолодежи</w:t>
      </w:r>
      <w:proofErr w:type="spellEnd"/>
      <w:r w:rsidRPr="00E16EB9">
        <w:rPr>
          <w:sz w:val="24"/>
        </w:rPr>
        <w:t xml:space="preserve"> РД</w:t>
      </w:r>
    </w:p>
    <w:p w:rsidR="00E16EB9" w:rsidRPr="00E16EB9" w:rsidRDefault="00E16EB9" w:rsidP="00E16EB9">
      <w:pPr>
        <w:pStyle w:val="1"/>
        <w:spacing w:line="276" w:lineRule="auto"/>
        <w:jc w:val="right"/>
        <w:rPr>
          <w:sz w:val="24"/>
        </w:rPr>
      </w:pPr>
      <w:r w:rsidRPr="00E16EB9">
        <w:rPr>
          <w:sz w:val="24"/>
        </w:rPr>
        <w:t xml:space="preserve">от </w:t>
      </w:r>
      <w:proofErr w:type="gramStart"/>
      <w:r w:rsidR="00A10839">
        <w:rPr>
          <w:sz w:val="24"/>
        </w:rPr>
        <w:t>01.06</w:t>
      </w:r>
      <w:r w:rsidRPr="00E16EB9">
        <w:rPr>
          <w:sz w:val="24"/>
        </w:rPr>
        <w:t xml:space="preserve">.2026 </w:t>
      </w:r>
      <w:r w:rsidRPr="00E16EB9">
        <w:rPr>
          <w:sz w:val="24"/>
        </w:rPr>
        <w:t xml:space="preserve"> №</w:t>
      </w:r>
      <w:proofErr w:type="gramEnd"/>
      <w:r w:rsidRPr="00E16EB9">
        <w:rPr>
          <w:sz w:val="24"/>
        </w:rPr>
        <w:t xml:space="preserve"> </w:t>
      </w:r>
      <w:r w:rsidR="00A10839">
        <w:rPr>
          <w:sz w:val="24"/>
        </w:rPr>
        <w:t>38</w:t>
      </w:r>
      <w:r w:rsidRPr="00E16EB9">
        <w:rPr>
          <w:sz w:val="24"/>
        </w:rPr>
        <w:t>-О/Д</w:t>
      </w:r>
    </w:p>
    <w:p w:rsidR="00E16EB9" w:rsidRDefault="00E16EB9" w:rsidP="00E16EB9">
      <w:pPr>
        <w:pStyle w:val="1"/>
        <w:spacing w:line="276" w:lineRule="auto"/>
      </w:pPr>
    </w:p>
    <w:p w:rsidR="00FA470C" w:rsidRDefault="00FA470C" w:rsidP="00E16EB9">
      <w:pPr>
        <w:pStyle w:val="1"/>
        <w:spacing w:line="276" w:lineRule="auto"/>
      </w:pPr>
    </w:p>
    <w:p w:rsidR="00E16EB9" w:rsidRPr="00FA470C" w:rsidRDefault="00E16EB9" w:rsidP="00FA470C">
      <w:pPr>
        <w:pStyle w:val="1"/>
        <w:spacing w:line="276" w:lineRule="auto"/>
        <w:jc w:val="center"/>
        <w:rPr>
          <w:b/>
        </w:rPr>
      </w:pPr>
      <w:r w:rsidRPr="00FA470C">
        <w:rPr>
          <w:b/>
        </w:rPr>
        <w:t>Требования к условиям и порядку оказания государственной услуги по обучению сотрудников сферы молодежной политики</w:t>
      </w:r>
    </w:p>
    <w:p w:rsidR="00FA470C" w:rsidRDefault="00FA470C" w:rsidP="00FA470C">
      <w:pPr>
        <w:pStyle w:val="1"/>
        <w:spacing w:line="276" w:lineRule="auto"/>
        <w:ind w:firstLine="0"/>
        <w:jc w:val="center"/>
        <w:rPr>
          <w:b/>
        </w:rPr>
      </w:pPr>
    </w:p>
    <w:p w:rsidR="00E16EB9" w:rsidRPr="00FA470C" w:rsidRDefault="00E16EB9" w:rsidP="00FA470C">
      <w:pPr>
        <w:pStyle w:val="1"/>
        <w:spacing w:line="276" w:lineRule="auto"/>
        <w:ind w:firstLine="0"/>
        <w:jc w:val="center"/>
        <w:rPr>
          <w:b/>
        </w:rPr>
      </w:pPr>
      <w:r w:rsidRPr="00FA470C">
        <w:rPr>
          <w:b/>
        </w:rPr>
        <w:t>1. Общие положения</w:t>
      </w:r>
    </w:p>
    <w:p w:rsidR="00805AD8" w:rsidRDefault="00805AD8" w:rsidP="00452A32">
      <w:pPr>
        <w:pStyle w:val="1"/>
        <w:spacing w:line="276" w:lineRule="auto"/>
        <w:ind w:firstLine="0"/>
      </w:pPr>
    </w:p>
    <w:p w:rsidR="000137EA" w:rsidRDefault="00FA470C" w:rsidP="00FA470C">
      <w:pPr>
        <w:pStyle w:val="1"/>
        <w:spacing w:line="276" w:lineRule="auto"/>
        <w:jc w:val="both"/>
      </w:pPr>
      <w:r>
        <w:t xml:space="preserve">1.1. </w:t>
      </w:r>
      <w:r w:rsidR="000137EA" w:rsidRPr="000137EA">
        <w:t>Требования к условиям и порядку оказания государственной услуги по обучению сотрудников сферы молодежной политики (далее соответственно – услуга, получатель услуги, обучение, Требования) регулируют процедуру оказания услуги по обучению, включая обучение в другой местности.</w:t>
      </w:r>
    </w:p>
    <w:p w:rsidR="00FA470C" w:rsidRDefault="00FA470C" w:rsidP="00FA470C">
      <w:pPr>
        <w:pStyle w:val="1"/>
        <w:spacing w:line="276" w:lineRule="auto"/>
        <w:jc w:val="both"/>
      </w:pPr>
      <w:r>
        <w:t>1.2. Право на получение государственной услуги имеют сотрудники сферы молодёжной политики (далее – сотрудники).</w:t>
      </w:r>
    </w:p>
    <w:p w:rsidR="00325875" w:rsidRDefault="00FA470C" w:rsidP="00FA470C">
      <w:pPr>
        <w:pStyle w:val="1"/>
        <w:spacing w:line="276" w:lineRule="auto"/>
        <w:jc w:val="both"/>
      </w:pPr>
      <w:r>
        <w:t xml:space="preserve">1.3. Обучение сотрудников осуществляется при условии их обращения в </w:t>
      </w:r>
      <w:r w:rsidR="00325875">
        <w:t>Министерство по делам молодежи Республики Дагестан (далее – Министерство)</w:t>
      </w:r>
      <w:r>
        <w:t xml:space="preserve"> с предъявлением документов, предусмотренных </w:t>
      </w:r>
      <w:r w:rsidRPr="009A386C">
        <w:t>пунктом 2.1 Требований.</w:t>
      </w:r>
      <w:r>
        <w:t xml:space="preserve"> </w:t>
      </w:r>
    </w:p>
    <w:p w:rsidR="005A0258" w:rsidRPr="001E70C4" w:rsidRDefault="005A0258" w:rsidP="00FA470C">
      <w:pPr>
        <w:pStyle w:val="1"/>
        <w:spacing w:line="276" w:lineRule="auto"/>
        <w:jc w:val="both"/>
        <w:rPr>
          <w:color w:val="auto"/>
        </w:rPr>
      </w:pPr>
      <w:r w:rsidRPr="001E70C4">
        <w:rPr>
          <w:color w:val="auto"/>
        </w:rPr>
        <w:t xml:space="preserve">Обучение осуществляется также в случае направления ходатайства органами государственной власти Республики Дагестан, органами местного самоуправлении </w:t>
      </w:r>
      <w:r w:rsidRPr="001E70C4">
        <w:rPr>
          <w:color w:val="auto"/>
        </w:rPr>
        <w:t>Республики Дагестан</w:t>
      </w:r>
      <w:r w:rsidRPr="001E70C4">
        <w:rPr>
          <w:color w:val="auto"/>
        </w:rPr>
        <w:t>, некоммерческими организациями, образовательными и иными учреждениями, реализующие работу с молодежью (далее – ходатайство) об оказании услуги их сотрудникам с приложением докум</w:t>
      </w:r>
      <w:r w:rsidR="00213F7E">
        <w:rPr>
          <w:color w:val="auto"/>
        </w:rPr>
        <w:t>ентов, предусмотренных пунктом 2.</w:t>
      </w:r>
      <w:r w:rsidRPr="001E70C4">
        <w:rPr>
          <w:color w:val="auto"/>
        </w:rPr>
        <w:t>1 настоящих Требований.</w:t>
      </w:r>
    </w:p>
    <w:p w:rsidR="00094F93" w:rsidRDefault="00FA470C" w:rsidP="00FA470C">
      <w:pPr>
        <w:pStyle w:val="1"/>
        <w:spacing w:line="276" w:lineRule="auto"/>
        <w:jc w:val="both"/>
      </w:pPr>
      <w:r>
        <w:t xml:space="preserve">1.4. </w:t>
      </w:r>
      <w:r w:rsidR="00094F93" w:rsidRPr="00094F93">
        <w:t xml:space="preserve">Требования к качеству оказания услуги устанавливаются в соответствии с Порядком организации и осуществления образовательной деятельности по дополнительным профессиональным программам, утвержденным приказом </w:t>
      </w:r>
      <w:proofErr w:type="spellStart"/>
      <w:r w:rsidR="00094F93" w:rsidRPr="00094F93">
        <w:t>Минобрнауки</w:t>
      </w:r>
      <w:proofErr w:type="spellEnd"/>
      <w:r w:rsidR="00094F93" w:rsidRPr="00094F93">
        <w:t xml:space="preserve"> России от 24 марта 2025 г. № 266.</w:t>
      </w:r>
    </w:p>
    <w:p w:rsidR="00FA470C" w:rsidRDefault="00FA470C" w:rsidP="00FA470C">
      <w:pPr>
        <w:pStyle w:val="1"/>
        <w:spacing w:line="276" w:lineRule="auto"/>
        <w:jc w:val="both"/>
      </w:pPr>
      <w:r>
        <w:t xml:space="preserve">1.5. </w:t>
      </w:r>
      <w:r w:rsidR="0097471E">
        <w:t xml:space="preserve">Программы и мероприятия реализуются в соответствии с направлениями стратегии реализации молодежной политики Российской Федерации, </w:t>
      </w:r>
      <w:r w:rsidR="0097471E">
        <w:t xml:space="preserve">стратегии реализации молодежной политики в Республике Дагестан, </w:t>
      </w:r>
      <w:r w:rsidR="0097471E">
        <w:t>включая (но не ограничиваясь) поддержку молодежных инициатив, развитие компетенций и лидерских качеств молодежи, вовлечение молодежи в социальные и добровольческие практики, а также содействие молодежному предпринимательству.</w:t>
      </w:r>
    </w:p>
    <w:p w:rsidR="00FA470C" w:rsidRDefault="00FA470C" w:rsidP="00FA470C">
      <w:pPr>
        <w:pStyle w:val="1"/>
        <w:spacing w:line="276" w:lineRule="auto"/>
        <w:jc w:val="both"/>
      </w:pPr>
      <w:r>
        <w:t xml:space="preserve">1.6. </w:t>
      </w:r>
      <w:r w:rsidR="00BD0BFC">
        <w:t xml:space="preserve">Профессиональное обучение сотрудников может проводиться по очной, очно-заочной (вечерней) или заочной формам обучения, индивидуально или в </w:t>
      </w:r>
      <w:r w:rsidR="00BD0BFC">
        <w:lastRenderedPageBreak/>
        <w:t>группе, с использованием дистанционных образовательных технологий и (или) электронного обучения. Допускается проведение профессионального обучения по месту расположения образовательной организации либо в дистанционном формате (онлайн-обучение). Прекращение трудовых отношений сотрудника в период прохождения профессионального обучения не является основанием для прекращения оказания ему государственной услуги.</w:t>
      </w:r>
    </w:p>
    <w:p w:rsidR="00FA470C" w:rsidRDefault="00FA470C" w:rsidP="001E70C4">
      <w:pPr>
        <w:pStyle w:val="1"/>
        <w:spacing w:line="276" w:lineRule="auto"/>
        <w:jc w:val="both"/>
      </w:pPr>
      <w:r>
        <w:t xml:space="preserve">1.7. </w:t>
      </w:r>
      <w:r w:rsidR="00BD0BFC">
        <w:t>Услуга предоставляется в форме обучения по программам дополнительного профессионального образования (повышение квалификации, профессиональная переподготовка).</w:t>
      </w:r>
      <w:r w:rsidR="00BD0BFC" w:rsidRPr="00BD0BFC">
        <w:t xml:space="preserve"> </w:t>
      </w:r>
    </w:p>
    <w:p w:rsidR="00FA470C" w:rsidRDefault="001E70C4" w:rsidP="00FA470C">
      <w:pPr>
        <w:pStyle w:val="1"/>
        <w:spacing w:line="276" w:lineRule="auto"/>
        <w:jc w:val="both"/>
      </w:pPr>
      <w:r>
        <w:t>1.8</w:t>
      </w:r>
      <w:r w:rsidR="00FA470C">
        <w:t xml:space="preserve">. </w:t>
      </w:r>
      <w:r w:rsidR="00831317">
        <w:t>Продолжительность программ профессионального обучения сотрудников устанавливается с учетом требований законодательства Российской Федерации об образовании.</w:t>
      </w:r>
    </w:p>
    <w:p w:rsidR="00FA470C" w:rsidRDefault="001E70C4" w:rsidP="00831317">
      <w:pPr>
        <w:pStyle w:val="1"/>
        <w:spacing w:line="276" w:lineRule="auto"/>
        <w:jc w:val="both"/>
      </w:pPr>
      <w:r>
        <w:t>1.9</w:t>
      </w:r>
      <w:r w:rsidR="00FA470C">
        <w:t xml:space="preserve">. </w:t>
      </w:r>
      <w:r w:rsidR="00AC23B2">
        <w:t>Рекомендуемая минимальная продолжительность программ повышения квалификации составляет от 16 до 22 академических часов, продолжительность программы профессиональной переподготовки – от 270 академических часов.</w:t>
      </w:r>
    </w:p>
    <w:p w:rsidR="00FA470C" w:rsidRDefault="001E70C4" w:rsidP="00FA470C">
      <w:pPr>
        <w:pStyle w:val="1"/>
        <w:spacing w:line="276" w:lineRule="auto"/>
        <w:jc w:val="both"/>
      </w:pPr>
      <w:r>
        <w:t>1.10</w:t>
      </w:r>
      <w:r w:rsidR="00FA470C">
        <w:t xml:space="preserve">. </w:t>
      </w:r>
      <w:r w:rsidR="000F1211">
        <w:t>Услуга предоставляется в соответствии с правилами обучения, установленными образовательными организациями.</w:t>
      </w:r>
    </w:p>
    <w:p w:rsidR="00FA470C" w:rsidRDefault="001E70C4" w:rsidP="00FA470C">
      <w:pPr>
        <w:pStyle w:val="1"/>
        <w:spacing w:line="276" w:lineRule="auto"/>
        <w:jc w:val="both"/>
      </w:pPr>
      <w:r>
        <w:t>1.11</w:t>
      </w:r>
      <w:r w:rsidR="00FA470C">
        <w:t xml:space="preserve">. </w:t>
      </w:r>
      <w:r w:rsidR="000F1211">
        <w:t>Численность учебной группы определяется в соответствии с правилами обучения, установленными образовательными организациями.</w:t>
      </w:r>
    </w:p>
    <w:p w:rsidR="000F1211" w:rsidRDefault="000F1211" w:rsidP="000F1211">
      <w:pPr>
        <w:pStyle w:val="1"/>
        <w:spacing w:line="276" w:lineRule="auto"/>
        <w:jc w:val="center"/>
        <w:rPr>
          <w:b/>
        </w:rPr>
      </w:pPr>
    </w:p>
    <w:p w:rsidR="000F1211" w:rsidRDefault="000F1211" w:rsidP="000F1211">
      <w:pPr>
        <w:pStyle w:val="1"/>
        <w:spacing w:line="276" w:lineRule="auto"/>
        <w:jc w:val="center"/>
        <w:rPr>
          <w:b/>
        </w:rPr>
      </w:pPr>
      <w:r w:rsidRPr="000F1211">
        <w:rPr>
          <w:b/>
        </w:rPr>
        <w:t>2. Порядок предоставления государственной услуги</w:t>
      </w:r>
    </w:p>
    <w:p w:rsidR="000F1211" w:rsidRPr="000F1211" w:rsidRDefault="000F1211" w:rsidP="000F1211">
      <w:pPr>
        <w:pStyle w:val="1"/>
        <w:spacing w:line="276" w:lineRule="auto"/>
        <w:jc w:val="center"/>
        <w:rPr>
          <w:b/>
        </w:rPr>
      </w:pPr>
    </w:p>
    <w:p w:rsidR="000F1211" w:rsidRDefault="000F1211" w:rsidP="004F2BFA">
      <w:pPr>
        <w:pStyle w:val="1"/>
        <w:spacing w:line="276" w:lineRule="auto"/>
        <w:jc w:val="both"/>
      </w:pPr>
      <w:r>
        <w:t xml:space="preserve">2.1. Для получения </w:t>
      </w:r>
      <w:r w:rsidR="004F2BFA">
        <w:t xml:space="preserve">услуги </w:t>
      </w:r>
      <w:r>
        <w:t xml:space="preserve">сотрудник сферы молодежной политики предоставляет в </w:t>
      </w:r>
      <w:r w:rsidR="004F2BFA">
        <w:t xml:space="preserve">Министерство </w:t>
      </w:r>
      <w:r>
        <w:t>следующие документы:</w:t>
      </w:r>
    </w:p>
    <w:p w:rsidR="000F1211" w:rsidRDefault="004F2BFA" w:rsidP="004F2BFA">
      <w:pPr>
        <w:pStyle w:val="1"/>
        <w:spacing w:line="276" w:lineRule="auto"/>
        <w:jc w:val="both"/>
      </w:pPr>
      <w:r>
        <w:t xml:space="preserve">2.1.1. заявление об оказании услуги (далее – заявление) </w:t>
      </w:r>
      <w:r w:rsidR="000F1211">
        <w:t>по форме согласно приложению</w:t>
      </w:r>
      <w:r>
        <w:t xml:space="preserve"> №1</w:t>
      </w:r>
      <w:r w:rsidR="000F1211">
        <w:t xml:space="preserve"> к Требованиям;</w:t>
      </w:r>
    </w:p>
    <w:p w:rsidR="000F1211" w:rsidRDefault="000F1211" w:rsidP="00DE6911">
      <w:pPr>
        <w:pStyle w:val="1"/>
        <w:spacing w:line="276" w:lineRule="auto"/>
        <w:jc w:val="both"/>
      </w:pPr>
      <w:r>
        <w:lastRenderedPageBreak/>
        <w:t>2.1.2. копию (или электронный образ – в случае подачи заявления в электронной форме) паспорта гражданина Российской Федерации либо иного документа, удостоверяющего личность сотрудника;</w:t>
      </w:r>
    </w:p>
    <w:p w:rsidR="000F1211" w:rsidRDefault="000F1211" w:rsidP="00DE6911">
      <w:pPr>
        <w:pStyle w:val="1"/>
        <w:spacing w:line="276" w:lineRule="auto"/>
        <w:jc w:val="both"/>
      </w:pPr>
      <w:r>
        <w:t>2.1.3. копию (или электронный образ – в случае подачи заявления в электронной форме) трудовой книжки или сведений о трудовой деятельности, оформленных в установленном законодательством порядке, либо справку от работодателя, подтверждающую факт работы заявителя в организации, осуществляющей деятельность в сфере молодёжной политики.</w:t>
      </w:r>
    </w:p>
    <w:p w:rsidR="00DE6911" w:rsidRDefault="00DE6911" w:rsidP="00DE6911">
      <w:pPr>
        <w:pStyle w:val="1"/>
        <w:spacing w:line="276" w:lineRule="auto"/>
        <w:jc w:val="both"/>
      </w:pPr>
      <w:r>
        <w:t xml:space="preserve">2.1.4. </w:t>
      </w:r>
      <w:r>
        <w:t xml:space="preserve">справку о членстве в некоммерческой организации (для не работающих граждан, планирующих осуществлять предпринимательскую деятельность, индивидуальных предпринимателей и </w:t>
      </w:r>
      <w:proofErr w:type="spellStart"/>
      <w:r>
        <w:t>самозанятых</w:t>
      </w:r>
      <w:proofErr w:type="spellEnd"/>
      <w:r>
        <w:t>);</w:t>
      </w:r>
    </w:p>
    <w:p w:rsidR="00DE6911" w:rsidRDefault="00B41D90" w:rsidP="00DE6911">
      <w:pPr>
        <w:pStyle w:val="1"/>
        <w:spacing w:line="276" w:lineRule="auto"/>
        <w:jc w:val="both"/>
      </w:pPr>
      <w:r>
        <w:t xml:space="preserve">2.1.5. </w:t>
      </w:r>
      <w:r w:rsidR="00DE6911">
        <w:t>ходатайство (при наличии);</w:t>
      </w:r>
    </w:p>
    <w:p w:rsidR="00B41D90" w:rsidRDefault="00B41D90" w:rsidP="00DE6911">
      <w:pPr>
        <w:pStyle w:val="1"/>
        <w:spacing w:line="276" w:lineRule="auto"/>
        <w:jc w:val="both"/>
      </w:pPr>
      <w:r>
        <w:t xml:space="preserve">2.1.6. </w:t>
      </w:r>
      <w:r w:rsidR="00DE6911">
        <w:t xml:space="preserve">согласие на обработку персональных данных согласно </w:t>
      </w:r>
      <w:r>
        <w:t>П</w:t>
      </w:r>
      <w:r w:rsidR="00DE6911">
        <w:t xml:space="preserve">риложению </w:t>
      </w:r>
    </w:p>
    <w:p w:rsidR="00DE6911" w:rsidRDefault="00DE6911" w:rsidP="00B41D90">
      <w:pPr>
        <w:pStyle w:val="1"/>
        <w:spacing w:line="276" w:lineRule="auto"/>
        <w:ind w:firstLine="0"/>
        <w:jc w:val="both"/>
      </w:pPr>
      <w:r>
        <w:t>№ 2 к настоящим требованиям.</w:t>
      </w:r>
    </w:p>
    <w:p w:rsidR="000F1211" w:rsidRDefault="000F1211" w:rsidP="00B41D90">
      <w:pPr>
        <w:pStyle w:val="1"/>
        <w:spacing w:line="276" w:lineRule="auto"/>
        <w:jc w:val="both"/>
      </w:pPr>
      <w:r>
        <w:t>2.2. Копии документов, не заверенные в установленном порядке, представляются с предъявлением оригинала. Оригиналы документов возвращаются сотруднику после сверки с копиями.</w:t>
      </w:r>
    </w:p>
    <w:p w:rsidR="000F1211" w:rsidRDefault="000F1211" w:rsidP="00BC3D7E">
      <w:pPr>
        <w:pStyle w:val="1"/>
        <w:spacing w:line="276" w:lineRule="auto"/>
        <w:jc w:val="both"/>
      </w:pPr>
      <w:r>
        <w:t>2.3. Заявление с прилагаемыми к нему документами может быть подано сотрудником лично на бумажном носителе, посредством почтового отправления либо в электронной форме с использованием федеральной государственной информационной системы «Единый портал государственных и муниципальных услуг (фун</w:t>
      </w:r>
      <w:r w:rsidR="0078051A">
        <w:t>кций)» (далее – Единый портал) и</w:t>
      </w:r>
      <w:r>
        <w:t xml:space="preserve">ли на адрес электронной почты </w:t>
      </w:r>
      <w:r w:rsidR="0078051A">
        <w:t>Министерства (</w:t>
      </w:r>
      <w:hyperlink r:id="rId9" w:history="1">
        <w:r w:rsidR="00E54B68" w:rsidRPr="004858C9">
          <w:rPr>
            <w:rStyle w:val="ab"/>
            <w:lang w:val="en-US"/>
          </w:rPr>
          <w:t>www</w:t>
        </w:r>
        <w:r w:rsidR="00E54B68" w:rsidRPr="004858C9">
          <w:rPr>
            <w:rStyle w:val="ab"/>
          </w:rPr>
          <w:t>.</w:t>
        </w:r>
        <w:proofErr w:type="spellStart"/>
        <w:r w:rsidR="00E54B68" w:rsidRPr="004858C9">
          <w:rPr>
            <w:rStyle w:val="ab"/>
            <w:lang w:val="en-US"/>
          </w:rPr>
          <w:t>minmol</w:t>
        </w:r>
        <w:proofErr w:type="spellEnd"/>
        <w:r w:rsidR="00E54B68" w:rsidRPr="004858C9">
          <w:rPr>
            <w:rStyle w:val="ab"/>
          </w:rPr>
          <w:t>.</w:t>
        </w:r>
        <w:proofErr w:type="spellStart"/>
        <w:r w:rsidR="00E54B68" w:rsidRPr="004858C9">
          <w:rPr>
            <w:rStyle w:val="ab"/>
            <w:lang w:val="en-US"/>
          </w:rPr>
          <w:t>ru</w:t>
        </w:r>
        <w:proofErr w:type="spellEnd"/>
      </w:hyperlink>
      <w:r w:rsidR="00BC3D7E">
        <w:t>)</w:t>
      </w:r>
      <w:r>
        <w:t>. Заявление, направленное иным способом, не рассматривается.</w:t>
      </w:r>
    </w:p>
    <w:p w:rsidR="000F1211" w:rsidRDefault="000F1211" w:rsidP="00BC3D7E">
      <w:pPr>
        <w:pStyle w:val="1"/>
        <w:spacing w:line="276" w:lineRule="auto"/>
        <w:jc w:val="both"/>
      </w:pPr>
      <w:r>
        <w:t xml:space="preserve">2.4. Заявление, поданное в электронной форме, должно быть подписано простой электронной подписью в соответствии с Федеральным законом от 06.04.2011 № 63-ФЗ «Об электронной подписи» 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услуг». В день поступления заявления (или в первый рабочий день после поступления, если заявление поступило в нерабочее время) </w:t>
      </w:r>
      <w:r w:rsidR="00BC3D7E">
        <w:t xml:space="preserve">Министерство </w:t>
      </w:r>
      <w:r>
        <w:t xml:space="preserve">осуществляет проверку подлинности простой электронной подписи заявителя. В случае выявления несоблюдения установленных условий подлинности подписи </w:t>
      </w:r>
      <w:r w:rsidR="0086203F">
        <w:t>Министерство</w:t>
      </w:r>
      <w:r>
        <w:t xml:space="preserve"> в течение 3 рабочих дней принимает решение об отказе в приеме к рассмотрению заявления, о чем уведомляет заявителя с указанием причин отказа. При признании электронной подписи действительной заявление распечатывается на бумажном носителе и регистрируется в день завершения проверки.</w:t>
      </w:r>
    </w:p>
    <w:p w:rsidR="000F1211" w:rsidRDefault="000F1211" w:rsidP="0086203F">
      <w:pPr>
        <w:pStyle w:val="1"/>
        <w:spacing w:line="276" w:lineRule="auto"/>
        <w:jc w:val="both"/>
      </w:pPr>
      <w:r>
        <w:t xml:space="preserve">2.5. </w:t>
      </w:r>
      <w:r w:rsidR="0086203F">
        <w:t xml:space="preserve">Министерство </w:t>
      </w:r>
      <w:r>
        <w:t xml:space="preserve">регистрирует заявление с приложенными документами в </w:t>
      </w:r>
      <w:r>
        <w:lastRenderedPageBreak/>
        <w:t>день его поступления (или в день распечатки при электронной подаче).</w:t>
      </w:r>
    </w:p>
    <w:p w:rsidR="000F1211" w:rsidRDefault="000F1211" w:rsidP="007A2AD6">
      <w:pPr>
        <w:pStyle w:val="1"/>
        <w:spacing w:line="276" w:lineRule="auto"/>
        <w:jc w:val="both"/>
      </w:pPr>
      <w:r>
        <w:t xml:space="preserve">2.6. В течение </w:t>
      </w:r>
      <w:r w:rsidR="0086203F">
        <w:t>10</w:t>
      </w:r>
      <w:r>
        <w:t xml:space="preserve"> рабочих дней со дня регистрации заявления (или со дня получения всех запрошенных сведений при межведомственных запросах) </w:t>
      </w:r>
      <w:r w:rsidR="0086203F">
        <w:t xml:space="preserve">Министерство </w:t>
      </w:r>
      <w:r>
        <w:t xml:space="preserve">при наличии оснований принимает решение </w:t>
      </w:r>
      <w:r w:rsidR="0086203F">
        <w:t xml:space="preserve">об оказании услуги </w:t>
      </w:r>
      <w:r>
        <w:t xml:space="preserve">с указанием размера суммы средств на оплату стоимости профессионального обучения либо об отказе в </w:t>
      </w:r>
      <w:r w:rsidR="007A2AD6">
        <w:t>оказании услуги</w:t>
      </w:r>
      <w:r>
        <w:t xml:space="preserve">. Решение оформляется приказом </w:t>
      </w:r>
      <w:r w:rsidR="007A2AD6">
        <w:t>Министерства</w:t>
      </w:r>
      <w:r>
        <w:t>.</w:t>
      </w:r>
    </w:p>
    <w:p w:rsidR="000F1211" w:rsidRDefault="000F1211" w:rsidP="003459B0">
      <w:pPr>
        <w:pStyle w:val="1"/>
        <w:spacing w:line="276" w:lineRule="auto"/>
        <w:jc w:val="both"/>
      </w:pPr>
      <w:r>
        <w:t>2.7. В случае принятия решения об отказе в</w:t>
      </w:r>
      <w:r w:rsidR="007A2AD6" w:rsidRPr="00074D33">
        <w:t xml:space="preserve"> </w:t>
      </w:r>
      <w:r w:rsidR="007A2AD6">
        <w:t>оказании</w:t>
      </w:r>
      <w:r w:rsidR="007A2AD6" w:rsidRPr="00074D33">
        <w:t xml:space="preserve"> </w:t>
      </w:r>
      <w:r w:rsidR="007A2AD6">
        <w:t xml:space="preserve">услуги Министерство </w:t>
      </w:r>
      <w:r>
        <w:t xml:space="preserve">в течение </w:t>
      </w:r>
      <w:r w:rsidR="007A2AD6">
        <w:t>5</w:t>
      </w:r>
      <w:r>
        <w:t xml:space="preserve"> рабочих дней со дня принятия такого решения вручает сотруднику уведомление с указанием причин отказа лично либо направляет его посредством почтового отправления, по электронной почте или через личный кабинет на Едином портале (в зависимости от способа, указанного в заявлении). Сотрудник, получивший отказ, вправе повторно обратиться за получением государственной услуги в порядке, </w:t>
      </w:r>
      <w:r w:rsidR="003459B0" w:rsidRPr="003459B0">
        <w:t>устано</w:t>
      </w:r>
      <w:r w:rsidR="003459B0">
        <w:t>вленном настоящими Требованиями</w:t>
      </w:r>
      <w:r>
        <w:t>.</w:t>
      </w:r>
    </w:p>
    <w:p w:rsidR="003459B0" w:rsidRDefault="000F1211" w:rsidP="000F1211">
      <w:pPr>
        <w:pStyle w:val="1"/>
        <w:spacing w:line="276" w:lineRule="auto"/>
      </w:pPr>
      <w:r>
        <w:t xml:space="preserve">2.8. </w:t>
      </w:r>
      <w:r w:rsidR="007C5AA9">
        <w:t xml:space="preserve">В случае принятия решения </w:t>
      </w:r>
      <w:r w:rsidR="007C5AA9" w:rsidRPr="00074D33">
        <w:t>о</w:t>
      </w:r>
      <w:r w:rsidR="007C5AA9">
        <w:t>б</w:t>
      </w:r>
      <w:r w:rsidR="007C5AA9" w:rsidRPr="00074D33">
        <w:t xml:space="preserve"> </w:t>
      </w:r>
      <w:r w:rsidR="007C5AA9">
        <w:t>оказании</w:t>
      </w:r>
      <w:r w:rsidR="007C5AA9" w:rsidRPr="00074D33">
        <w:t xml:space="preserve"> </w:t>
      </w:r>
      <w:r w:rsidR="007C5AA9">
        <w:t>услуги Министерство</w:t>
      </w:r>
      <w:r w:rsidR="007C5AA9" w:rsidRPr="00074D33">
        <w:t xml:space="preserve"> </w:t>
      </w:r>
      <w:r w:rsidR="007C5AA9">
        <w:t>в течение 5 рабочих дней со дня принятия решения:</w:t>
      </w:r>
    </w:p>
    <w:p w:rsidR="000F1211" w:rsidRDefault="008C32C9" w:rsidP="007C5AA9">
      <w:pPr>
        <w:pStyle w:val="1"/>
        <w:spacing w:line="276" w:lineRule="auto"/>
        <w:jc w:val="both"/>
      </w:pPr>
      <w:r>
        <w:t>2.8</w:t>
      </w:r>
      <w:r w:rsidR="000F1211">
        <w:t>.</w:t>
      </w:r>
      <w:r>
        <w:t>1.</w:t>
      </w:r>
      <w:r w:rsidR="000F1211">
        <w:t xml:space="preserve"> </w:t>
      </w:r>
      <w:r w:rsidR="007C5AA9" w:rsidRPr="007C5AA9">
        <w:t>направляет уведомление получателю услуги по указанному в заявлении адресу электронной почты;</w:t>
      </w:r>
    </w:p>
    <w:p w:rsidR="007C5AA9" w:rsidRDefault="008C32C9" w:rsidP="008C32C9">
      <w:pPr>
        <w:pStyle w:val="1"/>
        <w:spacing w:line="276" w:lineRule="auto"/>
        <w:jc w:val="both"/>
      </w:pPr>
      <w:r>
        <w:t>2.8.2</w:t>
      </w:r>
      <w:r w:rsidR="000F1211">
        <w:t xml:space="preserve">. </w:t>
      </w:r>
      <w:r>
        <w:t>уведомляет организацию, осуществляющую образовательную деятельность (далее – образовательная организация), указанную в заявлении сотрудника, о запросе на получение услуги посредством Единого портала, либо при отсутствии технической возможности – с использованием электронной почты или иных средств связи, позволяющих зафиксировать факт получения уведомления образовательной организацией.</w:t>
      </w:r>
    </w:p>
    <w:p w:rsidR="000F1211" w:rsidRDefault="008C32C9" w:rsidP="00654302">
      <w:pPr>
        <w:pStyle w:val="1"/>
        <w:spacing w:line="276" w:lineRule="auto"/>
        <w:jc w:val="both"/>
      </w:pPr>
      <w:r>
        <w:t>2.9</w:t>
      </w:r>
      <w:r w:rsidR="000F1211">
        <w:t>. Образовательная организация не по</w:t>
      </w:r>
      <w:r>
        <w:t>зднее 5</w:t>
      </w:r>
      <w:r w:rsidR="000F1211">
        <w:t xml:space="preserve"> рабочего дня со дня получения увед</w:t>
      </w:r>
      <w:r>
        <w:t>омления, указанного в пункте 2.8</w:t>
      </w:r>
      <w:r w:rsidR="000F1211">
        <w:t xml:space="preserve">.2. Требований, предоставляет в </w:t>
      </w:r>
      <w:r w:rsidR="00654302">
        <w:t>Министерство</w:t>
      </w:r>
      <w:r w:rsidR="000F1211">
        <w:t xml:space="preserve"> подтверждение возможности оказания услуги по обучению либо информацию о достижении предельного объема предоставления государственной услуги, заявленного образовательной организацией при включении ее в реестр исполнителей услуги, посредством Единого</w:t>
      </w:r>
      <w:r w:rsidR="00654302">
        <w:t xml:space="preserve"> портала</w:t>
      </w:r>
      <w:r w:rsidR="000F1211">
        <w:t xml:space="preserve">, либо при отсутствии технической возможности – с использованием электронной почты или иных средств связи, позволяющих зафиксировать факт получения информации </w:t>
      </w:r>
      <w:r w:rsidR="00654302">
        <w:t>Министерством</w:t>
      </w:r>
      <w:r w:rsidR="000F1211">
        <w:t>.</w:t>
      </w:r>
    </w:p>
    <w:p w:rsidR="00E70E60" w:rsidRDefault="009A386C" w:rsidP="009A386C">
      <w:pPr>
        <w:pStyle w:val="1"/>
        <w:spacing w:line="276" w:lineRule="auto"/>
        <w:jc w:val="both"/>
      </w:pPr>
      <w:r>
        <w:t>2.10</w:t>
      </w:r>
      <w:r w:rsidR="00E70E60" w:rsidRPr="00E70E60">
        <w:t xml:space="preserve"> </w:t>
      </w:r>
      <w:r w:rsidR="00E70E60">
        <w:t>По завершении обучения по программе повышения квалификации или профессиональной переподготовки образовательная организация выдает сотруднику документ установленного образца, подтверждающий приобретенную квалификацию (удостоверение о повышении квалификации либо диплом о профессиональной переподготовке). Для методических мероприятий выдача документа о квалификации не требуется.</w:t>
      </w:r>
    </w:p>
    <w:p w:rsidR="00805AD8" w:rsidRDefault="00E70E60" w:rsidP="00452A32">
      <w:pPr>
        <w:pStyle w:val="1"/>
        <w:spacing w:line="276" w:lineRule="auto"/>
        <w:ind w:firstLine="0"/>
      </w:pPr>
      <w:r>
        <w:lastRenderedPageBreak/>
        <w:t> </w:t>
      </w: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A10839" w:rsidRDefault="00A10839" w:rsidP="00452A32">
      <w:pPr>
        <w:pStyle w:val="1"/>
        <w:spacing w:line="276" w:lineRule="auto"/>
        <w:ind w:firstLine="0"/>
      </w:pPr>
    </w:p>
    <w:p w:rsidR="00805AD8" w:rsidRDefault="00805AD8" w:rsidP="00452A32">
      <w:pPr>
        <w:pStyle w:val="1"/>
        <w:spacing w:line="276" w:lineRule="auto"/>
        <w:ind w:firstLine="0"/>
      </w:pPr>
    </w:p>
    <w:p w:rsidR="001E70C4" w:rsidRPr="001E70C4" w:rsidRDefault="001E70C4" w:rsidP="001E70C4">
      <w:pPr>
        <w:pStyle w:val="1"/>
        <w:spacing w:line="276" w:lineRule="auto"/>
        <w:jc w:val="right"/>
        <w:rPr>
          <w:sz w:val="24"/>
        </w:rPr>
      </w:pPr>
      <w:r w:rsidRPr="001E70C4">
        <w:rPr>
          <w:sz w:val="24"/>
        </w:rPr>
        <w:t xml:space="preserve">Приложение </w:t>
      </w:r>
    </w:p>
    <w:p w:rsidR="0025201C" w:rsidRDefault="001E70C4" w:rsidP="001E70C4">
      <w:pPr>
        <w:pStyle w:val="1"/>
        <w:spacing w:line="276" w:lineRule="auto"/>
        <w:jc w:val="right"/>
        <w:rPr>
          <w:sz w:val="24"/>
        </w:rPr>
      </w:pPr>
      <w:r w:rsidRPr="001E70C4">
        <w:rPr>
          <w:sz w:val="24"/>
        </w:rPr>
        <w:t xml:space="preserve">к Требованиям к условиям и порядку оказания </w:t>
      </w:r>
    </w:p>
    <w:p w:rsidR="0025201C" w:rsidRDefault="001E70C4" w:rsidP="001E70C4">
      <w:pPr>
        <w:pStyle w:val="1"/>
        <w:spacing w:line="276" w:lineRule="auto"/>
        <w:jc w:val="right"/>
        <w:rPr>
          <w:sz w:val="24"/>
        </w:rPr>
      </w:pPr>
      <w:r w:rsidRPr="001E70C4">
        <w:rPr>
          <w:sz w:val="24"/>
        </w:rPr>
        <w:t xml:space="preserve">государственной услуги по обучению </w:t>
      </w:r>
    </w:p>
    <w:p w:rsidR="001E70C4" w:rsidRPr="001E70C4" w:rsidRDefault="001E70C4" w:rsidP="001E70C4">
      <w:pPr>
        <w:pStyle w:val="1"/>
        <w:spacing w:line="276" w:lineRule="auto"/>
        <w:jc w:val="right"/>
        <w:rPr>
          <w:sz w:val="24"/>
        </w:rPr>
      </w:pPr>
      <w:r w:rsidRPr="001E70C4">
        <w:rPr>
          <w:sz w:val="24"/>
        </w:rPr>
        <w:t>сотрудников сферы молодежной политики</w:t>
      </w:r>
    </w:p>
    <w:p w:rsidR="001E70C4" w:rsidRDefault="001E70C4" w:rsidP="001E70C4">
      <w:pPr>
        <w:pStyle w:val="1"/>
        <w:spacing w:line="276" w:lineRule="auto"/>
      </w:pPr>
    </w:p>
    <w:p w:rsidR="0025201C" w:rsidRDefault="0025201C" w:rsidP="001E70C4">
      <w:pPr>
        <w:pStyle w:val="1"/>
        <w:spacing w:line="276" w:lineRule="auto"/>
      </w:pPr>
    </w:p>
    <w:p w:rsidR="0025201C" w:rsidRDefault="0025201C" w:rsidP="0025201C">
      <w:pPr>
        <w:pStyle w:val="1"/>
        <w:spacing w:line="276" w:lineRule="auto"/>
        <w:jc w:val="right"/>
        <w:rPr>
          <w:sz w:val="24"/>
        </w:rPr>
      </w:pPr>
      <w:r w:rsidRPr="0025201C">
        <w:rPr>
          <w:sz w:val="24"/>
        </w:rPr>
        <w:t xml:space="preserve">Министру по делам молодежи Республики Дагестан </w:t>
      </w:r>
    </w:p>
    <w:p w:rsidR="0025201C" w:rsidRDefault="0025201C" w:rsidP="0025201C">
      <w:pPr>
        <w:pStyle w:val="1"/>
        <w:spacing w:line="276" w:lineRule="auto"/>
        <w:jc w:val="right"/>
        <w:rPr>
          <w:sz w:val="24"/>
        </w:rPr>
      </w:pPr>
    </w:p>
    <w:p w:rsidR="001E70C4" w:rsidRPr="0025201C" w:rsidRDefault="001E70C4" w:rsidP="0025201C">
      <w:pPr>
        <w:pStyle w:val="1"/>
        <w:spacing w:line="276" w:lineRule="auto"/>
        <w:jc w:val="right"/>
        <w:rPr>
          <w:i/>
          <w:sz w:val="24"/>
        </w:rPr>
      </w:pPr>
      <w:r w:rsidRPr="0025201C">
        <w:rPr>
          <w:i/>
          <w:sz w:val="24"/>
        </w:rPr>
        <w:t>_______________________________________</w:t>
      </w:r>
    </w:p>
    <w:p w:rsidR="001E70C4" w:rsidRPr="0025201C" w:rsidRDefault="001E70C4" w:rsidP="0025201C">
      <w:pPr>
        <w:pStyle w:val="1"/>
        <w:spacing w:line="276" w:lineRule="auto"/>
        <w:jc w:val="right"/>
        <w:rPr>
          <w:i/>
          <w:sz w:val="24"/>
        </w:rPr>
      </w:pPr>
      <w:r w:rsidRPr="0025201C">
        <w:rPr>
          <w:i/>
          <w:sz w:val="24"/>
        </w:rPr>
        <w:t>(ФИО)</w:t>
      </w:r>
    </w:p>
    <w:p w:rsidR="001E70C4" w:rsidRPr="0025201C" w:rsidRDefault="001E70C4" w:rsidP="001E70C4">
      <w:pPr>
        <w:pStyle w:val="1"/>
        <w:spacing w:line="276" w:lineRule="auto"/>
        <w:rPr>
          <w:b/>
        </w:rPr>
      </w:pPr>
    </w:p>
    <w:p w:rsidR="0025201C" w:rsidRPr="0025201C" w:rsidRDefault="001E70C4" w:rsidP="0025201C">
      <w:pPr>
        <w:pStyle w:val="1"/>
        <w:spacing w:line="276" w:lineRule="auto"/>
        <w:jc w:val="center"/>
        <w:rPr>
          <w:b/>
        </w:rPr>
      </w:pPr>
      <w:r w:rsidRPr="0025201C">
        <w:rPr>
          <w:b/>
        </w:rPr>
        <w:t>Заявление о</w:t>
      </w:r>
      <w:r w:rsidR="0025201C" w:rsidRPr="0025201C">
        <w:rPr>
          <w:b/>
        </w:rPr>
        <w:t>б оказании услуги</w:t>
      </w:r>
      <w:r w:rsidRPr="0025201C">
        <w:rPr>
          <w:b/>
        </w:rPr>
        <w:t xml:space="preserve"> </w:t>
      </w:r>
    </w:p>
    <w:p w:rsidR="001E70C4" w:rsidRPr="0025201C" w:rsidRDefault="001E70C4" w:rsidP="0025201C">
      <w:pPr>
        <w:pStyle w:val="1"/>
        <w:spacing w:line="276" w:lineRule="auto"/>
        <w:jc w:val="center"/>
        <w:rPr>
          <w:b/>
        </w:rPr>
      </w:pPr>
      <w:r w:rsidRPr="0025201C">
        <w:rPr>
          <w:b/>
        </w:rPr>
        <w:t>по обучению сотрудников сферы молодежной политики</w:t>
      </w:r>
    </w:p>
    <w:p w:rsidR="001E70C4" w:rsidRDefault="001E70C4" w:rsidP="001E70C4">
      <w:pPr>
        <w:pStyle w:val="1"/>
        <w:spacing w:line="276" w:lineRule="auto"/>
      </w:pPr>
    </w:p>
    <w:p w:rsidR="001E70C4" w:rsidRDefault="0025201C" w:rsidP="001E70C4">
      <w:pPr>
        <w:pStyle w:val="1"/>
        <w:spacing w:line="276" w:lineRule="auto"/>
      </w:pPr>
      <w:proofErr w:type="gramStart"/>
      <w:r>
        <w:t>Я,</w:t>
      </w:r>
      <w:r w:rsidR="001E70C4">
        <w:t>_</w:t>
      </w:r>
      <w:proofErr w:type="gramEnd"/>
      <w:r w:rsidR="001E70C4">
        <w:t>___________________________________</w:t>
      </w:r>
      <w:r>
        <w:t>___________________________</w:t>
      </w:r>
      <w:r w:rsidR="001E70C4">
        <w:t>,</w:t>
      </w:r>
    </w:p>
    <w:p w:rsidR="001E70C4" w:rsidRPr="0025201C" w:rsidRDefault="001E70C4" w:rsidP="0025201C">
      <w:pPr>
        <w:pStyle w:val="1"/>
        <w:spacing w:line="276" w:lineRule="auto"/>
        <w:jc w:val="center"/>
        <w:rPr>
          <w:sz w:val="18"/>
        </w:rPr>
      </w:pPr>
      <w:r w:rsidRPr="0025201C">
        <w:rPr>
          <w:sz w:val="18"/>
        </w:rPr>
        <w:t>(фамилия, имя, отчество (при наличии) гражданина)</w:t>
      </w:r>
    </w:p>
    <w:p w:rsidR="0025201C" w:rsidRDefault="0025201C" w:rsidP="001E70C4">
      <w:pPr>
        <w:pStyle w:val="1"/>
        <w:spacing w:line="276" w:lineRule="auto"/>
      </w:pPr>
    </w:p>
    <w:p w:rsidR="0025201C" w:rsidRPr="0025201C" w:rsidRDefault="0025201C" w:rsidP="0025201C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адрес места жительства (места пребывания) ___________________________________________</w:t>
      </w:r>
      <w:r w:rsidR="00A45305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___</w:t>
      </w: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__ </w:t>
      </w:r>
    </w:p>
    <w:p w:rsidR="0025201C" w:rsidRPr="0025201C" w:rsidRDefault="0025201C" w:rsidP="0025201C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_________________________________________________________</w:t>
      </w:r>
      <w:r w:rsidR="00A45305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_____________________________</w:t>
      </w: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,</w:t>
      </w:r>
    </w:p>
    <w:p w:rsidR="00A45305" w:rsidRDefault="00A45305" w:rsidP="00A45305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</w:p>
    <w:p w:rsidR="0025201C" w:rsidRPr="0025201C" w:rsidRDefault="0025201C" w:rsidP="00A45305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контактные данные _____________________________________________________________</w:t>
      </w:r>
      <w:r w:rsidR="00217DA8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___</w:t>
      </w: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_____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                                                    </w:t>
      </w:r>
      <w:r w:rsidRPr="0025201C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(телефон, адрес электронной почты (при наличии)</w:t>
      </w:r>
    </w:p>
    <w:p w:rsidR="00A45305" w:rsidRDefault="00A45305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</w:p>
    <w:p w:rsidR="00A45305" w:rsidRPr="00F73FF2" w:rsidRDefault="00A45305" w:rsidP="00F73FF2">
      <w:pPr>
        <w:ind w:firstLine="709"/>
        <w:jc w:val="both"/>
        <w:rPr>
          <w:rFonts w:ascii="Times New Roman" w:hAnsi="Times New Roman" w:cs="Times New Roman"/>
          <w:sz w:val="18"/>
        </w:rPr>
      </w:pPr>
      <w:r w:rsidRPr="00F73FF2">
        <w:rPr>
          <w:rFonts w:ascii="Times New Roman" w:hAnsi="Times New Roman" w:cs="Times New Roman"/>
        </w:rPr>
        <w:t xml:space="preserve">Прошу оказать мне услугу по обучению сотрудников сферы молодежной политики. </w:t>
      </w:r>
    </w:p>
    <w:p w:rsidR="0025201C" w:rsidRPr="0025201C" w:rsidRDefault="0025201C" w:rsidP="00F73FF2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Прошу сообщить мне о результатах рассмотрения данного заявления и всех последующих решениях, связанных с предоставлением социального сертификата для получения государственной услуги следующим способом уведомления (отметить нужное): 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□ вручить лично; 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□ по электронной почте; 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□ почтовым отправлением по почтовому адресу; 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□ по адресу электронной почты _____________________________</w:t>
      </w:r>
      <w:r w:rsidR="00F73FF2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______________________</w:t>
      </w: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;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□ через личный кабинет в федеральной информационной системе «Единый портал государственных и муниципальных услуг (функций)»</w:t>
      </w:r>
      <w:r w:rsidR="00F73FF2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.</w:t>
      </w: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</w:p>
    <w:p w:rsidR="0025201C" w:rsidRPr="0025201C" w:rsidRDefault="0025201C" w:rsidP="0025201C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25201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Подписывая настоящее заявление, я даю согласие на обработку персональных данных, указанных в представленных документах, в порядке, установленном Федеральным законом от 27.07.2006 № 152-ФЗ </w:t>
      </w:r>
      <w:r w:rsidR="00F73FF2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«О персональных данных», </w:t>
      </w:r>
      <w:r w:rsidR="00F73FF2" w:rsidRPr="00F73FF2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в связи с предоставлением государственной услуги «Организация обучения сотрудников сферы молодежной политики».</w:t>
      </w:r>
    </w:p>
    <w:p w:rsidR="0025201C" w:rsidRDefault="0025201C" w:rsidP="0025201C">
      <w:pPr>
        <w:widowControl/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</w:p>
    <w:p w:rsidR="00F73FF2" w:rsidRPr="0025201C" w:rsidRDefault="00F73FF2" w:rsidP="0025201C">
      <w:pPr>
        <w:widowControl/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76"/>
      </w:tblGrid>
      <w:tr w:rsidR="0025201C" w:rsidRPr="0025201C" w:rsidTr="0014103B">
        <w:tc>
          <w:tcPr>
            <w:tcW w:w="4955" w:type="dxa"/>
          </w:tcPr>
          <w:p w:rsidR="0025201C" w:rsidRPr="0025201C" w:rsidRDefault="0025201C" w:rsidP="0025201C">
            <w:pPr>
              <w:rPr>
                <w:color w:val="auto"/>
              </w:rPr>
            </w:pPr>
            <w:r w:rsidRPr="0025201C">
              <w:rPr>
                <w:color w:val="auto"/>
              </w:rPr>
              <w:t>__.__.20__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25201C" w:rsidRPr="0025201C" w:rsidRDefault="0025201C" w:rsidP="0025201C">
            <w:pPr>
              <w:rPr>
                <w:color w:val="auto"/>
              </w:rPr>
            </w:pPr>
          </w:p>
        </w:tc>
      </w:tr>
      <w:tr w:rsidR="0025201C" w:rsidRPr="0025201C" w:rsidTr="0014103B">
        <w:tc>
          <w:tcPr>
            <w:tcW w:w="4955" w:type="dxa"/>
          </w:tcPr>
          <w:p w:rsidR="0025201C" w:rsidRPr="0025201C" w:rsidRDefault="0025201C" w:rsidP="0025201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:rsidR="0025201C" w:rsidRPr="0025201C" w:rsidRDefault="0025201C" w:rsidP="0025201C">
            <w:pPr>
              <w:jc w:val="center"/>
              <w:rPr>
                <w:color w:val="auto"/>
                <w:sz w:val="18"/>
                <w:szCs w:val="18"/>
              </w:rPr>
            </w:pPr>
            <w:r w:rsidRPr="0025201C">
              <w:rPr>
                <w:color w:val="auto"/>
                <w:sz w:val="18"/>
                <w:szCs w:val="18"/>
              </w:rPr>
              <w:t>(подпись, ФИО)</w:t>
            </w:r>
          </w:p>
        </w:tc>
      </w:tr>
    </w:tbl>
    <w:p w:rsidR="00805AD8" w:rsidRDefault="00805AD8" w:rsidP="00452A32">
      <w:pPr>
        <w:pStyle w:val="1"/>
        <w:spacing w:line="276" w:lineRule="auto"/>
        <w:ind w:firstLine="0"/>
      </w:pPr>
    </w:p>
    <w:sectPr w:rsidR="00805AD8" w:rsidSect="008E5198">
      <w:headerReference w:type="default" r:id="rId10"/>
      <w:pgSz w:w="11900" w:h="16840"/>
      <w:pgMar w:top="851" w:right="685" w:bottom="1489" w:left="1653" w:header="0" w:footer="1061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3C" w:rsidRDefault="000D6B26">
      <w:r>
        <w:separator/>
      </w:r>
    </w:p>
  </w:endnote>
  <w:endnote w:type="continuationSeparator" w:id="0">
    <w:p w:rsidR="00094D3C" w:rsidRDefault="000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A5" w:rsidRDefault="00A23FA5"/>
  </w:footnote>
  <w:footnote w:type="continuationSeparator" w:id="0">
    <w:p w:rsidR="00A23FA5" w:rsidRDefault="00A23F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A5" w:rsidRDefault="000D6B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4067175</wp:posOffset>
              </wp:positionH>
              <wp:positionV relativeFrom="page">
                <wp:posOffset>494030</wp:posOffset>
              </wp:positionV>
              <wp:extent cx="54610" cy="8826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3FA5" w:rsidRDefault="00A23FA5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320.25pt;margin-top:38.9pt;width:4.3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" filled="f" stroked="f">
              <v:textbox style="mso-fit-shape-to-text:t" inset="0,0,0,0">
                <w:txbxContent>
                  <w:p w:rsidR="00A23FA5" w:rsidRDefault="00A23FA5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4AD4"/>
    <w:multiLevelType w:val="multilevel"/>
    <w:tmpl w:val="B330D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029DD"/>
    <w:multiLevelType w:val="multilevel"/>
    <w:tmpl w:val="6238595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1F3D16"/>
    <w:multiLevelType w:val="multilevel"/>
    <w:tmpl w:val="52CEFB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C237EE"/>
    <w:multiLevelType w:val="multilevel"/>
    <w:tmpl w:val="D2546A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570CE"/>
    <w:multiLevelType w:val="multilevel"/>
    <w:tmpl w:val="D722CE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37832"/>
    <w:multiLevelType w:val="multilevel"/>
    <w:tmpl w:val="CBDE992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C06BEA"/>
    <w:multiLevelType w:val="multilevel"/>
    <w:tmpl w:val="57E6A4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1C321E"/>
    <w:multiLevelType w:val="multilevel"/>
    <w:tmpl w:val="CB72743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4A6D5E"/>
    <w:multiLevelType w:val="multilevel"/>
    <w:tmpl w:val="03D663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4D538D"/>
    <w:multiLevelType w:val="multilevel"/>
    <w:tmpl w:val="3E140B9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A5"/>
    <w:rsid w:val="000137EA"/>
    <w:rsid w:val="00094D3C"/>
    <w:rsid w:val="00094F93"/>
    <w:rsid w:val="000D6B26"/>
    <w:rsid w:val="000F1211"/>
    <w:rsid w:val="00134BF3"/>
    <w:rsid w:val="001E2F43"/>
    <w:rsid w:val="001E70C4"/>
    <w:rsid w:val="00213F7E"/>
    <w:rsid w:val="00217DA8"/>
    <w:rsid w:val="0025201C"/>
    <w:rsid w:val="00252176"/>
    <w:rsid w:val="00325875"/>
    <w:rsid w:val="003459B0"/>
    <w:rsid w:val="00366894"/>
    <w:rsid w:val="00452A32"/>
    <w:rsid w:val="00467F25"/>
    <w:rsid w:val="00491DD8"/>
    <w:rsid w:val="004F2BFA"/>
    <w:rsid w:val="00535C3B"/>
    <w:rsid w:val="005A0258"/>
    <w:rsid w:val="00654302"/>
    <w:rsid w:val="0078051A"/>
    <w:rsid w:val="007A2AD6"/>
    <w:rsid w:val="007C5AA9"/>
    <w:rsid w:val="00805AD8"/>
    <w:rsid w:val="00831317"/>
    <w:rsid w:val="0086203F"/>
    <w:rsid w:val="008877E0"/>
    <w:rsid w:val="008C32C9"/>
    <w:rsid w:val="008E5198"/>
    <w:rsid w:val="0097471E"/>
    <w:rsid w:val="009A386C"/>
    <w:rsid w:val="009A7FAB"/>
    <w:rsid w:val="00A03D29"/>
    <w:rsid w:val="00A10839"/>
    <w:rsid w:val="00A23FA5"/>
    <w:rsid w:val="00A45305"/>
    <w:rsid w:val="00AC23B2"/>
    <w:rsid w:val="00B41D90"/>
    <w:rsid w:val="00BA6812"/>
    <w:rsid w:val="00BC1E8B"/>
    <w:rsid w:val="00BC3D7E"/>
    <w:rsid w:val="00BD0BFC"/>
    <w:rsid w:val="00C36132"/>
    <w:rsid w:val="00C363F2"/>
    <w:rsid w:val="00D23402"/>
    <w:rsid w:val="00D37551"/>
    <w:rsid w:val="00D75F4A"/>
    <w:rsid w:val="00DA2EEA"/>
    <w:rsid w:val="00DE006B"/>
    <w:rsid w:val="00DE0EAD"/>
    <w:rsid w:val="00DE6911"/>
    <w:rsid w:val="00DF7B9F"/>
    <w:rsid w:val="00E16EB9"/>
    <w:rsid w:val="00E54690"/>
    <w:rsid w:val="00E54B68"/>
    <w:rsid w:val="00E70E60"/>
    <w:rsid w:val="00EC259D"/>
    <w:rsid w:val="00F258A5"/>
    <w:rsid w:val="00F73FF2"/>
    <w:rsid w:val="00FA470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E019460-6800-425F-BC21-3EF98D7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00" w:line="257" w:lineRule="auto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FF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05A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AD8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A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5AD8"/>
    <w:rPr>
      <w:color w:val="000000"/>
    </w:rPr>
  </w:style>
  <w:style w:type="paragraph" w:styleId="a8">
    <w:name w:val="footer"/>
    <w:basedOn w:val="a"/>
    <w:link w:val="a9"/>
    <w:uiPriority w:val="99"/>
    <w:unhideWhenUsed/>
    <w:rsid w:val="00805A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5AD8"/>
    <w:rPr>
      <w:color w:val="000000"/>
    </w:rPr>
  </w:style>
  <w:style w:type="paragraph" w:styleId="aa">
    <w:name w:val="List Paragraph"/>
    <w:basedOn w:val="a"/>
    <w:uiPriority w:val="34"/>
    <w:qFormat/>
    <w:rsid w:val="00DF7B9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051A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25201C"/>
    <w:pPr>
      <w:widowControl/>
      <w:jc w:val="both"/>
    </w:pPr>
    <w:rPr>
      <w:rFonts w:ascii="Times New Roman" w:eastAsia="Calibri" w:hAnsi="Times New Roman" w:cs="Times New Roman"/>
      <w:sz w:val="22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m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Elmira-OK</cp:lastModifiedBy>
  <cp:revision>3</cp:revision>
  <cp:lastPrinted>2026-05-25T12:42:00Z</cp:lastPrinted>
  <dcterms:created xsi:type="dcterms:W3CDTF">2026-05-25T13:14:00Z</dcterms:created>
  <dcterms:modified xsi:type="dcterms:W3CDTF">2026-05-25T13:15:00Z</dcterms:modified>
</cp:coreProperties>
</file>